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86" w:rsidRPr="00BA4C2A" w:rsidRDefault="00BA4C2A" w:rsidP="001A702C">
      <w:pPr>
        <w:spacing w:after="0"/>
        <w:ind w:left="1418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3352800</wp:posOffset>
            </wp:positionH>
            <wp:positionV relativeFrom="margin">
              <wp:posOffset>-114300</wp:posOffset>
            </wp:positionV>
            <wp:extent cx="3019425" cy="2842895"/>
            <wp:effectExtent l="0" t="0" r="952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6" t="25429" r="36874" b="28402"/>
                    <a:stretch/>
                  </pic:blipFill>
                  <pic:spPr bwMode="auto">
                    <a:xfrm>
                      <a:off x="0" y="0"/>
                      <a:ext cx="3019425" cy="284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133350</wp:posOffset>
            </wp:positionV>
            <wp:extent cx="3257550" cy="2183130"/>
            <wp:effectExtent l="0" t="0" r="0" b="762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46" t="32614" r="37369" b="36301"/>
                    <a:stretch/>
                  </pic:blipFill>
                  <pic:spPr bwMode="auto">
                    <a:xfrm>
                      <a:off x="0" y="0"/>
                      <a:ext cx="3257550" cy="218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6086" w:rsidRPr="00BA4C2A">
        <w:rPr>
          <w:rFonts w:ascii="Century Gothic" w:hAnsi="Century Gothic"/>
          <w:b/>
          <w:sz w:val="36"/>
        </w:rPr>
        <w:t>Európska únia</w:t>
      </w:r>
    </w:p>
    <w:p w:rsidR="00376086" w:rsidRPr="00657B92" w:rsidRDefault="00376086" w:rsidP="00984C16">
      <w:pPr>
        <w:ind w:left="709"/>
        <w:rPr>
          <w:rFonts w:ascii="Century Gothic" w:hAnsi="Century Gothic"/>
        </w:rPr>
      </w:pPr>
      <w:r w:rsidRPr="00657B92">
        <w:rPr>
          <w:rFonts w:ascii="Century Gothic" w:hAnsi="Century Gothic"/>
        </w:rPr>
        <w:t>Európsky fond regionálneho rozvoja</w:t>
      </w:r>
    </w:p>
    <w:p w:rsidR="00657B92" w:rsidRDefault="00657B92" w:rsidP="00BA4C2A">
      <w:pPr>
        <w:jc w:val="both"/>
        <w:rPr>
          <w:rFonts w:ascii="Century Gothic" w:hAnsi="Century Gothic"/>
        </w:rPr>
      </w:pPr>
    </w:p>
    <w:p w:rsidR="00BA4C2A" w:rsidRPr="00BA4C2A" w:rsidRDefault="00BA4C2A" w:rsidP="00242252">
      <w:pPr>
        <w:spacing w:line="360" w:lineRule="auto"/>
        <w:jc w:val="both"/>
        <w:rPr>
          <w:rFonts w:ascii="Century Gothic" w:hAnsi="Century Gothic"/>
        </w:rPr>
      </w:pPr>
      <w:r w:rsidRPr="00BA4C2A">
        <w:rPr>
          <w:rFonts w:ascii="Century Gothic" w:hAnsi="Century Gothic"/>
        </w:rPr>
        <w:t xml:space="preserve">Spoločnosť </w:t>
      </w:r>
      <w:r w:rsidR="00D25BD2">
        <w:rPr>
          <w:rFonts w:ascii="Century Gothic" w:hAnsi="Century Gothic"/>
        </w:rPr>
        <w:t xml:space="preserve">ELLI SLOVAKIA </w:t>
      </w:r>
      <w:proofErr w:type="spellStart"/>
      <w:r w:rsidR="00D25BD2">
        <w:rPr>
          <w:rFonts w:ascii="Century Gothic" w:hAnsi="Century Gothic"/>
        </w:rPr>
        <w:t>s.r.o</w:t>
      </w:r>
      <w:proofErr w:type="spellEnd"/>
      <w:r w:rsidR="00D25BD2">
        <w:rPr>
          <w:rFonts w:ascii="Century Gothic" w:hAnsi="Century Gothic"/>
        </w:rPr>
        <w:t>.</w:t>
      </w:r>
      <w:r w:rsidR="00EE609D" w:rsidRPr="00EE609D">
        <w:rPr>
          <w:rFonts w:ascii="Century Gothic" w:hAnsi="Century Gothic"/>
        </w:rPr>
        <w:t xml:space="preserve"> </w:t>
      </w:r>
      <w:r w:rsidRPr="00BA4C2A">
        <w:rPr>
          <w:rFonts w:ascii="Century Gothic" w:hAnsi="Century Gothic"/>
        </w:rPr>
        <w:t>realizuje projekt spolufinancovaný Európskou úniou na základe podpísanej Zmluvy o poskytnutí nenávratného finančného príspevku</w:t>
      </w:r>
      <w:r>
        <w:rPr>
          <w:rFonts w:ascii="Century Gothic" w:hAnsi="Century Gothic"/>
        </w:rPr>
        <w:t xml:space="preserve"> (</w:t>
      </w:r>
      <w:r w:rsidRPr="00BA4C2A">
        <w:rPr>
          <w:rFonts w:ascii="Century Gothic" w:hAnsi="Century Gothic"/>
        </w:rPr>
        <w:t>Číslo zmluvy:</w:t>
      </w:r>
      <w:r w:rsidR="00EE609D" w:rsidRPr="00EE609D">
        <w:rPr>
          <w:rFonts w:ascii="Century Gothic" w:hAnsi="Century Gothic"/>
        </w:rPr>
        <w:t xml:space="preserve"> </w:t>
      </w:r>
      <w:r w:rsidR="00D25BD2">
        <w:rPr>
          <w:rFonts w:ascii="Century Gothic" w:hAnsi="Century Gothic"/>
          <w:b/>
        </w:rPr>
        <w:t>405</w:t>
      </w:r>
      <w:r w:rsidR="00EE609D" w:rsidRPr="00EE609D">
        <w:rPr>
          <w:rFonts w:ascii="Century Gothic" w:hAnsi="Century Gothic"/>
          <w:b/>
        </w:rPr>
        <w:t>/</w:t>
      </w:r>
      <w:r w:rsidR="00D25BD2">
        <w:rPr>
          <w:rFonts w:ascii="Century Gothic" w:hAnsi="Century Gothic"/>
          <w:b/>
        </w:rPr>
        <w:t>2017</w:t>
      </w:r>
      <w:r w:rsidR="00EE609D" w:rsidRPr="00EE609D">
        <w:rPr>
          <w:rFonts w:ascii="Century Gothic" w:hAnsi="Century Gothic"/>
          <w:b/>
        </w:rPr>
        <w:t>-</w:t>
      </w:r>
      <w:r w:rsidR="00D25BD2">
        <w:rPr>
          <w:rFonts w:ascii="Century Gothic" w:hAnsi="Century Gothic"/>
          <w:b/>
        </w:rPr>
        <w:t>2060-2200-F505</w:t>
      </w:r>
      <w:r>
        <w:rPr>
          <w:rFonts w:ascii="Century Gothic" w:hAnsi="Century Gothic"/>
        </w:rPr>
        <w:t>)</w:t>
      </w:r>
      <w:r w:rsidRPr="00BA4C2A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s</w:t>
      </w:r>
      <w:r w:rsidR="00242252">
        <w:rPr>
          <w:rFonts w:ascii="Century Gothic" w:hAnsi="Century Gothic"/>
        </w:rPr>
        <w:t> </w:t>
      </w:r>
      <w:r>
        <w:rPr>
          <w:rFonts w:ascii="Century Gothic" w:hAnsi="Century Gothic"/>
        </w:rPr>
        <w:t>cieľom</w:t>
      </w:r>
      <w:r w:rsidR="00242252">
        <w:rPr>
          <w:rFonts w:ascii="Century Gothic" w:hAnsi="Century Gothic"/>
        </w:rPr>
        <w:t xml:space="preserve"> </w:t>
      </w:r>
      <w:r w:rsidR="00D25BD2">
        <w:rPr>
          <w:rFonts w:ascii="Century Gothic" w:hAnsi="Century Gothic"/>
        </w:rPr>
        <w:t>z</w:t>
      </w:r>
      <w:r w:rsidR="00D25BD2" w:rsidRPr="00D25BD2">
        <w:rPr>
          <w:rFonts w:ascii="Century Gothic" w:hAnsi="Century Gothic"/>
        </w:rPr>
        <w:t>výš</w:t>
      </w:r>
      <w:r w:rsidR="00D25BD2">
        <w:rPr>
          <w:rFonts w:ascii="Century Gothic" w:hAnsi="Century Gothic"/>
        </w:rPr>
        <w:t>iť</w:t>
      </w:r>
      <w:r w:rsidR="00D25BD2" w:rsidRPr="00D25BD2">
        <w:rPr>
          <w:rFonts w:ascii="Century Gothic" w:hAnsi="Century Gothic"/>
        </w:rPr>
        <w:t xml:space="preserve"> inovatívnos</w:t>
      </w:r>
      <w:r w:rsidR="00D25BD2">
        <w:rPr>
          <w:rFonts w:ascii="Century Gothic" w:hAnsi="Century Gothic"/>
        </w:rPr>
        <w:t>ť</w:t>
      </w:r>
      <w:r w:rsidR="00D25BD2" w:rsidRPr="00D25BD2">
        <w:rPr>
          <w:rFonts w:ascii="Century Gothic" w:hAnsi="Century Gothic"/>
        </w:rPr>
        <w:t xml:space="preserve"> produkcie spoločnosti ELLI SLOVAKIA </w:t>
      </w:r>
      <w:proofErr w:type="spellStart"/>
      <w:r w:rsidR="00D25BD2" w:rsidRPr="00D25BD2">
        <w:rPr>
          <w:rFonts w:ascii="Century Gothic" w:hAnsi="Century Gothic"/>
        </w:rPr>
        <w:t>s.r.o</w:t>
      </w:r>
      <w:proofErr w:type="spellEnd"/>
      <w:r w:rsidR="00D25BD2" w:rsidRPr="00D25BD2">
        <w:rPr>
          <w:rFonts w:ascii="Century Gothic" w:hAnsi="Century Gothic"/>
        </w:rPr>
        <w:t>. za účelom zlepšenia postavenia, zvýšenia konkurencieschopnosti a celkového zvýšenia efektivity výroby.</w:t>
      </w:r>
    </w:p>
    <w:p w:rsidR="00657B92" w:rsidRDefault="00657B92" w:rsidP="00657B92">
      <w:pPr>
        <w:rPr>
          <w:rFonts w:ascii="Century Gothic" w:hAnsi="Century Gothic"/>
          <w:b/>
        </w:rPr>
      </w:pPr>
    </w:p>
    <w:tbl>
      <w:tblPr>
        <w:tblStyle w:val="Mriekatabuky"/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BA4C2A" w:rsidRPr="00BA4C2A" w:rsidTr="000B053B">
        <w:trPr>
          <w:trHeight w:val="851"/>
        </w:trPr>
        <w:tc>
          <w:tcPr>
            <w:tcW w:w="4111" w:type="dxa"/>
            <w:vAlign w:val="center"/>
          </w:tcPr>
          <w:p w:rsidR="00BA4C2A" w:rsidRPr="00BA4C2A" w:rsidRDefault="00BA4C2A" w:rsidP="00BA4C2A">
            <w:pPr>
              <w:jc w:val="center"/>
              <w:rPr>
                <w:rFonts w:ascii="Century Gothic" w:hAnsi="Century Gothic"/>
              </w:rPr>
            </w:pPr>
            <w:r w:rsidRPr="00BA4C2A">
              <w:rPr>
                <w:rFonts w:ascii="Century Gothic" w:hAnsi="Century Gothic"/>
              </w:rPr>
              <w:t>Názov projektu</w:t>
            </w:r>
          </w:p>
        </w:tc>
        <w:tc>
          <w:tcPr>
            <w:tcW w:w="6379" w:type="dxa"/>
            <w:vAlign w:val="center"/>
          </w:tcPr>
          <w:p w:rsidR="00BA4C2A" w:rsidRPr="00BA4C2A" w:rsidRDefault="00D25BD2" w:rsidP="00BA4C2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Inovácia výrobného procesu v spoločnosti ELLI SLOVAKIA s.r.o.</w:t>
            </w:r>
            <w:bookmarkStart w:id="0" w:name="_GoBack"/>
            <w:bookmarkEnd w:id="0"/>
          </w:p>
        </w:tc>
      </w:tr>
      <w:tr w:rsidR="00BA4C2A" w:rsidRPr="00BA4C2A" w:rsidTr="000B053B">
        <w:trPr>
          <w:trHeight w:val="851"/>
        </w:trPr>
        <w:tc>
          <w:tcPr>
            <w:tcW w:w="4111" w:type="dxa"/>
            <w:vAlign w:val="center"/>
          </w:tcPr>
          <w:p w:rsidR="00BA4C2A" w:rsidRPr="00BA4C2A" w:rsidRDefault="00BA4C2A" w:rsidP="00BA4C2A">
            <w:pPr>
              <w:jc w:val="center"/>
              <w:rPr>
                <w:rFonts w:ascii="Century Gothic" w:hAnsi="Century Gothic"/>
              </w:rPr>
            </w:pPr>
            <w:r w:rsidRPr="00BA4C2A">
              <w:rPr>
                <w:rFonts w:ascii="Century Gothic" w:hAnsi="Century Gothic"/>
              </w:rPr>
              <w:t>Webové sídlo OP</w:t>
            </w:r>
          </w:p>
        </w:tc>
        <w:tc>
          <w:tcPr>
            <w:tcW w:w="6379" w:type="dxa"/>
            <w:vAlign w:val="center"/>
          </w:tcPr>
          <w:p w:rsidR="00BA4C2A" w:rsidRPr="00BA4C2A" w:rsidRDefault="00D25BD2" w:rsidP="00BA4C2A">
            <w:pPr>
              <w:jc w:val="center"/>
              <w:rPr>
                <w:rFonts w:ascii="Century Gothic" w:hAnsi="Century Gothic"/>
              </w:rPr>
            </w:pPr>
            <w:hyperlink r:id="rId6" w:history="1">
              <w:r w:rsidR="00BA4C2A" w:rsidRPr="008F555D">
                <w:rPr>
                  <w:rStyle w:val="Hypertextovprepojenie"/>
                  <w:rFonts w:ascii="Century Gothic" w:hAnsi="Century Gothic"/>
                </w:rPr>
                <w:t>www.opvai.sk</w:t>
              </w:r>
            </w:hyperlink>
          </w:p>
        </w:tc>
      </w:tr>
      <w:tr w:rsidR="00BA4C2A" w:rsidRPr="00BA4C2A" w:rsidTr="000B053B">
        <w:trPr>
          <w:trHeight w:val="851"/>
        </w:trPr>
        <w:tc>
          <w:tcPr>
            <w:tcW w:w="4111" w:type="dxa"/>
            <w:vAlign w:val="center"/>
          </w:tcPr>
          <w:p w:rsidR="00BA4C2A" w:rsidRPr="00BA4C2A" w:rsidRDefault="00BA4C2A" w:rsidP="00BA4C2A">
            <w:pPr>
              <w:jc w:val="center"/>
              <w:rPr>
                <w:rFonts w:ascii="Century Gothic" w:hAnsi="Century Gothic"/>
              </w:rPr>
            </w:pPr>
            <w:r w:rsidRPr="00BA4C2A">
              <w:rPr>
                <w:rFonts w:ascii="Century Gothic" w:hAnsi="Century Gothic"/>
              </w:rPr>
              <w:t>Webové sídlo ÚV SR</w:t>
            </w:r>
          </w:p>
        </w:tc>
        <w:tc>
          <w:tcPr>
            <w:tcW w:w="6379" w:type="dxa"/>
            <w:vAlign w:val="center"/>
          </w:tcPr>
          <w:p w:rsidR="00BA4C2A" w:rsidRPr="00BA4C2A" w:rsidRDefault="00D25BD2" w:rsidP="00BA4C2A">
            <w:pPr>
              <w:jc w:val="center"/>
              <w:rPr>
                <w:rFonts w:ascii="Century Gothic" w:hAnsi="Century Gothic"/>
              </w:rPr>
            </w:pPr>
            <w:hyperlink r:id="rId7" w:history="1">
              <w:r w:rsidR="00961723" w:rsidRPr="004256CD">
                <w:rPr>
                  <w:rStyle w:val="Hypertextovprepojenie"/>
                  <w:rFonts w:ascii="Century Gothic" w:hAnsi="Century Gothic"/>
                </w:rPr>
                <w:t>www.partnerskadohoda.gov.sk</w:t>
              </w:r>
            </w:hyperlink>
          </w:p>
        </w:tc>
      </w:tr>
    </w:tbl>
    <w:p w:rsidR="00BA4C2A" w:rsidRPr="00376086" w:rsidRDefault="00BA4C2A" w:rsidP="00BA4C2A">
      <w:pPr>
        <w:rPr>
          <w:rFonts w:ascii="Century Gothic" w:hAnsi="Century Gothic"/>
          <w:b/>
        </w:rPr>
      </w:pPr>
    </w:p>
    <w:sectPr w:rsidR="00BA4C2A" w:rsidRPr="00376086" w:rsidSect="00C662A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0E"/>
    <w:rsid w:val="00074CF2"/>
    <w:rsid w:val="00093E3C"/>
    <w:rsid w:val="000B053B"/>
    <w:rsid w:val="000D7644"/>
    <w:rsid w:val="001325BB"/>
    <w:rsid w:val="001A702C"/>
    <w:rsid w:val="00242252"/>
    <w:rsid w:val="00293A02"/>
    <w:rsid w:val="00337198"/>
    <w:rsid w:val="00363FDD"/>
    <w:rsid w:val="00376086"/>
    <w:rsid w:val="005C611E"/>
    <w:rsid w:val="00657B92"/>
    <w:rsid w:val="00680579"/>
    <w:rsid w:val="00702DE4"/>
    <w:rsid w:val="007F4CAF"/>
    <w:rsid w:val="00961723"/>
    <w:rsid w:val="00984C16"/>
    <w:rsid w:val="009C274C"/>
    <w:rsid w:val="00A00B3F"/>
    <w:rsid w:val="00AA7131"/>
    <w:rsid w:val="00B02647"/>
    <w:rsid w:val="00B93D43"/>
    <w:rsid w:val="00BA4C2A"/>
    <w:rsid w:val="00C662AF"/>
    <w:rsid w:val="00D25BD2"/>
    <w:rsid w:val="00DA6553"/>
    <w:rsid w:val="00E0576E"/>
    <w:rsid w:val="00E15D97"/>
    <w:rsid w:val="00E3393B"/>
    <w:rsid w:val="00EE609D"/>
    <w:rsid w:val="00E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3CFD"/>
  <w15:chartTrackingRefBased/>
  <w15:docId w15:val="{C481BB12-1985-41FE-AB0C-80726F3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svetl">
    <w:name w:val="Grid Table Light"/>
    <w:basedOn w:val="Normlnatabuka"/>
    <w:uiPriority w:val="40"/>
    <w:rsid w:val="009C274C"/>
    <w:pPr>
      <w:spacing w:after="0" w:line="240" w:lineRule="auto"/>
    </w:pPr>
    <w:rPr>
      <w:rFonts w:ascii="Tahoma" w:hAnsi="Tahoma"/>
      <w:color w:val="000000" w:themeColor="text1"/>
    </w:rPr>
    <w:tblPr>
      <w:tblBorders>
        <w:top w:val="thinThickSmallGap" w:sz="24" w:space="0" w:color="002060"/>
        <w:left w:val="thinThickSmallGap" w:sz="24" w:space="0" w:color="002060"/>
        <w:bottom w:val="thickThinSmallGap" w:sz="24" w:space="0" w:color="002060"/>
        <w:right w:val="thickThinSmallGap" w:sz="24" w:space="0" w:color="002060"/>
        <w:insideH w:val="single" w:sz="8" w:space="0" w:color="002060"/>
        <w:insideV w:val="single" w:sz="8" w:space="0" w:color="002060"/>
      </w:tblBorders>
    </w:tblPr>
    <w:tcPr>
      <w:shd w:val="clear" w:color="auto" w:fill="FFFFDD"/>
    </w:tcPr>
  </w:style>
  <w:style w:type="table" w:styleId="Mriekatabuky">
    <w:name w:val="Table Grid"/>
    <w:basedOn w:val="Normlnatabuka"/>
    <w:uiPriority w:val="39"/>
    <w:rsid w:val="00BA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A4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tnerskadohoda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vai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Hrivíková, Ing.</dc:creator>
  <cp:keywords/>
  <dc:description/>
  <cp:lastModifiedBy>Patrícia Vojtylová</cp:lastModifiedBy>
  <cp:revision>12</cp:revision>
  <cp:lastPrinted>2018-02-08T11:22:00Z</cp:lastPrinted>
  <dcterms:created xsi:type="dcterms:W3CDTF">2018-02-08T10:58:00Z</dcterms:created>
  <dcterms:modified xsi:type="dcterms:W3CDTF">2018-03-15T06:50:00Z</dcterms:modified>
</cp:coreProperties>
</file>